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D7" w:rsidRPr="001842D7" w:rsidRDefault="001842D7" w:rsidP="001842D7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bookmarkStart w:id="0" w:name="_GoBack"/>
      <w:bookmarkEnd w:id="0"/>
      <w:r w:rsidRPr="001842D7">
        <w:rPr>
          <w:rFonts w:ascii="Arial" w:hAnsi="Arial" w:cs="Arial"/>
          <w:b/>
          <w:color w:val="000000"/>
          <w:sz w:val="24"/>
          <w:szCs w:val="24"/>
          <w:lang w:val="en"/>
        </w:rPr>
        <w:t>Reforma CO</w:t>
      </w:r>
    </w:p>
    <w:p w:rsidR="001842D7" w:rsidRDefault="005A557D" w:rsidP="001842D7">
      <w:pPr>
        <w:spacing w:after="0" w:line="276" w:lineRule="auto"/>
        <w:jc w:val="center"/>
        <w:rPr>
          <w:rFonts w:ascii="Arial" w:hAnsi="Arial" w:cs="Arial"/>
          <w:b/>
          <w:color w:val="222222"/>
          <w:sz w:val="24"/>
          <w:szCs w:val="24"/>
          <w:highlight w:val="white"/>
          <w:lang w:val="en"/>
        </w:rPr>
      </w:pPr>
      <w:r>
        <w:rPr>
          <w:rFonts w:ascii="Arial" w:hAnsi="Arial" w:cs="Arial"/>
          <w:b/>
          <w:color w:val="222222"/>
          <w:sz w:val="24"/>
          <w:szCs w:val="24"/>
          <w:highlight w:val="white"/>
          <w:lang w:val="en"/>
        </w:rPr>
        <w:t>Meeting Location: Tarahumara</w:t>
      </w:r>
      <w:r w:rsidR="00B943D7">
        <w:rPr>
          <w:rFonts w:ascii="Arial" w:hAnsi="Arial" w:cs="Arial"/>
          <w:b/>
          <w:color w:val="222222"/>
          <w:sz w:val="24"/>
          <w:szCs w:val="24"/>
          <w:highlight w:val="white"/>
          <w:lang w:val="en"/>
        </w:rPr>
        <w:t xml:space="preserve"> </w:t>
      </w:r>
    </w:p>
    <w:p w:rsidR="005A557D" w:rsidRPr="001842D7" w:rsidRDefault="005A557D" w:rsidP="001842D7">
      <w:pPr>
        <w:spacing w:after="0" w:line="276" w:lineRule="auto"/>
        <w:jc w:val="center"/>
        <w:rPr>
          <w:rFonts w:ascii="Arial" w:hAnsi="Arial" w:cs="Arial"/>
          <w:b/>
          <w:color w:val="222222"/>
          <w:sz w:val="24"/>
          <w:szCs w:val="24"/>
          <w:highlight w:val="white"/>
          <w:lang w:val="en"/>
        </w:rPr>
      </w:pPr>
      <w:r>
        <w:rPr>
          <w:rFonts w:ascii="Arial" w:hAnsi="Arial" w:cs="Arial"/>
          <w:b/>
          <w:color w:val="222222"/>
          <w:sz w:val="24"/>
          <w:szCs w:val="24"/>
          <w:highlight w:val="white"/>
          <w:lang w:val="en"/>
        </w:rPr>
        <w:t>Officer’s Meeting</w:t>
      </w:r>
    </w:p>
    <w:p w:rsidR="005A557D" w:rsidRPr="00DD6104" w:rsidRDefault="005A557D" w:rsidP="005A55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17, 2017</w:t>
      </w:r>
    </w:p>
    <w:p w:rsidR="001842D7" w:rsidRPr="001842D7" w:rsidRDefault="001842D7" w:rsidP="007A6D9B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1842D7" w:rsidRPr="001842D7" w:rsidRDefault="001842D7" w:rsidP="001842D7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1842D7">
        <w:rPr>
          <w:rFonts w:ascii="Arial" w:hAnsi="Arial" w:cs="Arial"/>
          <w:b/>
          <w:color w:val="000000"/>
          <w:sz w:val="24"/>
          <w:szCs w:val="24"/>
          <w:lang w:val="en"/>
        </w:rPr>
        <w:t>Meeting Minutes</w:t>
      </w:r>
    </w:p>
    <w:p w:rsidR="004A13A1" w:rsidRDefault="004A13A1" w:rsidP="00DD6104">
      <w:pPr>
        <w:pStyle w:val="NoSpacing"/>
        <w:jc w:val="center"/>
        <w:rPr>
          <w:b/>
          <w:sz w:val="28"/>
          <w:szCs w:val="28"/>
        </w:rPr>
      </w:pPr>
    </w:p>
    <w:p w:rsidR="008F350F" w:rsidRDefault="008F350F" w:rsidP="008F350F">
      <w:pPr>
        <w:pStyle w:val="NoSpacing"/>
      </w:pPr>
    </w:p>
    <w:p w:rsidR="008F350F" w:rsidRPr="00964AE1" w:rsidRDefault="008F350F" w:rsidP="008B41EA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 w:rsidRPr="00964AE1">
        <w:rPr>
          <w:b/>
        </w:rPr>
        <w:t>Call to Order and Roll Call</w:t>
      </w:r>
    </w:p>
    <w:p w:rsidR="008E1BBD" w:rsidRDefault="008E1BBD" w:rsidP="008E1BBD">
      <w:pPr>
        <w:pStyle w:val="NoSpacing"/>
        <w:spacing w:line="276" w:lineRule="auto"/>
        <w:ind w:left="1440"/>
      </w:pPr>
      <w:r>
        <w:t xml:space="preserve">In attendance: Viviana, Candy, Lando, Mary, Carolina, K.D. </w:t>
      </w:r>
    </w:p>
    <w:p w:rsidR="008F350F" w:rsidRPr="00964AE1" w:rsidRDefault="008F350F" w:rsidP="008B41EA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 w:rsidRPr="00964AE1">
        <w:rPr>
          <w:b/>
        </w:rPr>
        <w:t>Membership Comment</w:t>
      </w:r>
    </w:p>
    <w:p w:rsidR="002B642C" w:rsidRDefault="002B642C" w:rsidP="002B642C">
      <w:pPr>
        <w:pStyle w:val="NoSpacing"/>
        <w:numPr>
          <w:ilvl w:val="1"/>
          <w:numId w:val="3"/>
        </w:numPr>
        <w:spacing w:line="276" w:lineRule="auto"/>
      </w:pPr>
      <w:r>
        <w:t xml:space="preserve">Be transparent at what we do. </w:t>
      </w:r>
      <w:r w:rsidR="00477F63">
        <w:t xml:space="preserve">Formality. </w:t>
      </w:r>
    </w:p>
    <w:p w:rsidR="00477F63" w:rsidRDefault="00477F63" w:rsidP="002B642C">
      <w:pPr>
        <w:pStyle w:val="NoSpacing"/>
        <w:numPr>
          <w:ilvl w:val="1"/>
          <w:numId w:val="3"/>
        </w:numPr>
        <w:spacing w:line="276" w:lineRule="auto"/>
      </w:pPr>
      <w:r>
        <w:t xml:space="preserve">Emails: Vote or Discussion </w:t>
      </w:r>
    </w:p>
    <w:p w:rsidR="008F350F" w:rsidRPr="00964AE1" w:rsidRDefault="008F350F" w:rsidP="008B41EA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 w:rsidRPr="00964AE1">
        <w:rPr>
          <w:b/>
        </w:rPr>
        <w:t>Action Items: Strictly for Voting/Adoption</w:t>
      </w:r>
    </w:p>
    <w:p w:rsidR="00A4372C" w:rsidRDefault="008F350F" w:rsidP="00625B8B">
      <w:pPr>
        <w:pStyle w:val="NoSpacing"/>
        <w:numPr>
          <w:ilvl w:val="1"/>
          <w:numId w:val="3"/>
        </w:numPr>
        <w:spacing w:line="276" w:lineRule="auto"/>
      </w:pPr>
      <w:r>
        <w:t>Small Grants- Discussion &amp; Voting.</w:t>
      </w:r>
      <w:r w:rsidR="009F5386">
        <w:t xml:space="preserve"> </w:t>
      </w:r>
      <w:r w:rsidR="00B25678">
        <w:t xml:space="preserve">There are four applications. </w:t>
      </w:r>
    </w:p>
    <w:p w:rsidR="008F350F" w:rsidRDefault="00B25678" w:rsidP="00A4372C">
      <w:pPr>
        <w:pStyle w:val="NoSpacing"/>
        <w:numPr>
          <w:ilvl w:val="1"/>
          <w:numId w:val="4"/>
        </w:numPr>
        <w:spacing w:line="276" w:lineRule="auto"/>
      </w:pPr>
      <w:r>
        <w:t xml:space="preserve">Sol M Lopez requested funds </w:t>
      </w:r>
      <w:r w:rsidR="00A4372C">
        <w:t xml:space="preserve">for professional development. </w:t>
      </w:r>
    </w:p>
    <w:p w:rsidR="00A4372C" w:rsidRDefault="00A4372C" w:rsidP="00A4372C">
      <w:pPr>
        <w:pStyle w:val="NoSpacing"/>
        <w:numPr>
          <w:ilvl w:val="1"/>
          <w:numId w:val="4"/>
        </w:numPr>
        <w:spacing w:line="276" w:lineRule="auto"/>
      </w:pPr>
      <w:r>
        <w:t>Rita Aurora Puig requested funds for books for young Hispanic</w:t>
      </w:r>
      <w:r w:rsidR="005A557D">
        <w:t xml:space="preserve"> </w:t>
      </w:r>
      <w:r>
        <w:t>/ Latino Children</w:t>
      </w:r>
    </w:p>
    <w:p w:rsidR="00A4372C" w:rsidRDefault="00A4372C" w:rsidP="00A4372C">
      <w:pPr>
        <w:pStyle w:val="NoSpacing"/>
        <w:numPr>
          <w:ilvl w:val="1"/>
          <w:numId w:val="4"/>
        </w:numPr>
        <w:spacing w:line="276" w:lineRule="auto"/>
      </w:pPr>
      <w:r>
        <w:t xml:space="preserve">Viviana Casillas requested funds for professional development. </w:t>
      </w:r>
    </w:p>
    <w:p w:rsidR="00A4372C" w:rsidRDefault="005A557D" w:rsidP="00A4372C">
      <w:pPr>
        <w:pStyle w:val="NoSpacing"/>
        <w:numPr>
          <w:ilvl w:val="1"/>
          <w:numId w:val="4"/>
        </w:numPr>
        <w:spacing w:line="276" w:lineRule="auto"/>
      </w:pPr>
      <w:r>
        <w:t>Kaer</w:t>
      </w:r>
      <w:r w:rsidR="00A4372C">
        <w:t xml:space="preserve">la Delgado requested funds for personal professional development. </w:t>
      </w:r>
    </w:p>
    <w:p w:rsidR="00A4372C" w:rsidRDefault="00A4372C" w:rsidP="00964AE1">
      <w:pPr>
        <w:pStyle w:val="NoSpacing"/>
        <w:spacing w:line="276" w:lineRule="auto"/>
        <w:ind w:left="720" w:firstLine="720"/>
      </w:pPr>
      <w:r>
        <w:t xml:space="preserve">Majority voted yes </w:t>
      </w:r>
      <w:r w:rsidR="005A557D">
        <w:t>to award funds to</w:t>
      </w:r>
      <w:r>
        <w:t xml:space="preserve">: Sol M. Lopez, Viviana Casillas, and Kaela Delgado. </w:t>
      </w:r>
    </w:p>
    <w:p w:rsidR="00625B8B" w:rsidRDefault="00625B8B" w:rsidP="00780AEB">
      <w:pPr>
        <w:ind w:left="1440"/>
      </w:pPr>
      <w:r>
        <w:t>T</w:t>
      </w:r>
      <w:r w:rsidRPr="00625B8B">
        <w:t>he reason that Rita’s application was not approved was because it did not meet our criteria for the grant – specifically, it does not address individual professional development NOR does it involve library programming at the member’s library.</w:t>
      </w:r>
    </w:p>
    <w:p w:rsidR="00625B8B" w:rsidRDefault="00B67E4E" w:rsidP="00625B8B">
      <w:pPr>
        <w:pStyle w:val="NoSpacing"/>
        <w:spacing w:line="276" w:lineRule="auto"/>
        <w:ind w:left="1440"/>
      </w:pPr>
      <w:r>
        <w:t xml:space="preserve">There was some discussion </w:t>
      </w:r>
      <w:r w:rsidR="003B1364">
        <w:t>about</w:t>
      </w:r>
      <w:r>
        <w:t xml:space="preserve"> </w:t>
      </w:r>
      <w:r w:rsidR="001A0B13">
        <w:t>Viviana</w:t>
      </w:r>
      <w:r w:rsidR="003B1364">
        <w:t xml:space="preserve">’s application. </w:t>
      </w:r>
      <w:r w:rsidR="001A0B13">
        <w:t>There was some confusion about the process</w:t>
      </w:r>
      <w:r w:rsidR="00477F63">
        <w:t xml:space="preserve">. </w:t>
      </w:r>
      <w:r w:rsidR="001A0B13">
        <w:t>Viviana remove herself from voting. Officers voted yes.</w:t>
      </w:r>
      <w:r>
        <w:t xml:space="preserve"> </w:t>
      </w:r>
      <w:r w:rsidR="003B1364">
        <w:t>S</w:t>
      </w:r>
      <w:r w:rsidR="0069362C">
        <w:t>hould officers be allow to request funds?</w:t>
      </w:r>
      <w:r w:rsidR="001A0B13">
        <w:t xml:space="preserve"> Officers are pay members, technically </w:t>
      </w:r>
      <w:r w:rsidR="0069362C">
        <w:t xml:space="preserve">yes they can apply. </w:t>
      </w:r>
      <w:r w:rsidR="001A0B13">
        <w:t xml:space="preserve"> </w:t>
      </w:r>
      <w:r w:rsidR="0069362C">
        <w:t xml:space="preserve">There is nothing on the form that mentions officers. Changing the form </w:t>
      </w:r>
      <w:r>
        <w:t>at</w:t>
      </w:r>
      <w:r w:rsidR="0069362C">
        <w:t xml:space="preserve"> this time is not practical. Agree to look into it for the following year. </w:t>
      </w:r>
    </w:p>
    <w:p w:rsidR="00625B8B" w:rsidRDefault="00625B8B" w:rsidP="00625B8B">
      <w:pPr>
        <w:pStyle w:val="NoSpacing"/>
        <w:spacing w:line="276" w:lineRule="auto"/>
        <w:ind w:left="1440"/>
      </w:pPr>
    </w:p>
    <w:p w:rsidR="00625B8B" w:rsidRDefault="00625B8B" w:rsidP="00625B8B">
      <w:pPr>
        <w:pStyle w:val="NoSpacing"/>
        <w:numPr>
          <w:ilvl w:val="1"/>
          <w:numId w:val="3"/>
        </w:numPr>
        <w:spacing w:line="276" w:lineRule="auto"/>
      </w:pPr>
      <w:r>
        <w:t>Approving minutes</w:t>
      </w:r>
    </w:p>
    <w:p w:rsidR="0069362C" w:rsidRDefault="0069362C" w:rsidP="0069362C">
      <w:pPr>
        <w:pStyle w:val="NoSpacing"/>
        <w:numPr>
          <w:ilvl w:val="1"/>
          <w:numId w:val="4"/>
        </w:numPr>
        <w:spacing w:line="276" w:lineRule="auto"/>
      </w:pPr>
      <w:r>
        <w:t xml:space="preserve">2 or 3 days </w:t>
      </w:r>
      <w:r w:rsidR="00B67E4E">
        <w:t>(</w:t>
      </w:r>
      <w:r>
        <w:t>need to vote</w:t>
      </w:r>
      <w:r w:rsidR="00B67E4E">
        <w:t>)</w:t>
      </w:r>
      <w:r>
        <w:t xml:space="preserve"> </w:t>
      </w:r>
    </w:p>
    <w:p w:rsidR="008F350F" w:rsidRDefault="00625B8B" w:rsidP="00625B8B">
      <w:pPr>
        <w:pStyle w:val="NoSpacing"/>
        <w:spacing w:line="276" w:lineRule="auto"/>
        <w:ind w:left="1440" w:hanging="360"/>
      </w:pPr>
      <w:r>
        <w:t xml:space="preserve">c. </w:t>
      </w:r>
      <w:r>
        <w:tab/>
      </w:r>
      <w:r w:rsidR="008F350F">
        <w:t>Approving dates etc.</w:t>
      </w:r>
      <w:r w:rsidR="009F5386">
        <w:t xml:space="preserve"> There will be two week turn around </w:t>
      </w:r>
      <w:r w:rsidR="0069362C">
        <w:t>period for minutes</w:t>
      </w:r>
      <w:r w:rsidR="009F5386">
        <w:t xml:space="preserve">. </w:t>
      </w:r>
      <w:r w:rsidR="00B67E4E">
        <w:t>(</w:t>
      </w:r>
      <w:r w:rsidR="009F5386">
        <w:t xml:space="preserve">From the date </w:t>
      </w:r>
      <w:r w:rsidR="0069362C">
        <w:t>of the meeting to website availability</w:t>
      </w:r>
      <w:r w:rsidR="00B67E4E">
        <w:t>)</w:t>
      </w:r>
      <w:r w:rsidR="0069362C">
        <w:t xml:space="preserve">. </w:t>
      </w:r>
      <w:r w:rsidR="009F5386">
        <w:t>Note taker will have notes ready for review a week after notes are taken. Then officers will have 3 days</w:t>
      </w:r>
      <w:r w:rsidR="001A0B13">
        <w:t xml:space="preserve"> (need to vote </w:t>
      </w:r>
      <w:r w:rsidR="003B1364">
        <w:t>is it</w:t>
      </w:r>
      <w:r w:rsidR="001A0B13">
        <w:t xml:space="preserve"> 2 or 3 days)</w:t>
      </w:r>
      <w:r w:rsidR="009F5386">
        <w:t xml:space="preserve"> to review notes</w:t>
      </w:r>
      <w:r w:rsidR="00B67E4E">
        <w:t>.</w:t>
      </w:r>
      <w:r w:rsidR="009F5386">
        <w:t xml:space="preserve"> K.D will then put notes on website. (PDF) </w:t>
      </w:r>
    </w:p>
    <w:p w:rsidR="008F350F" w:rsidRPr="00625B8B" w:rsidRDefault="008F350F" w:rsidP="008B41EA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 w:rsidRPr="00625B8B">
        <w:rPr>
          <w:b/>
        </w:rPr>
        <w:t>Agenda</w:t>
      </w:r>
    </w:p>
    <w:p w:rsidR="008F350F" w:rsidRPr="008B41EA" w:rsidRDefault="008F350F" w:rsidP="008B41EA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8B41EA">
        <w:rPr>
          <w:b/>
        </w:rPr>
        <w:t>Treasurer’s Report</w:t>
      </w:r>
      <w:r w:rsidR="008B41EA">
        <w:rPr>
          <w:b/>
        </w:rPr>
        <w:t>- Lando</w:t>
      </w:r>
    </w:p>
    <w:p w:rsidR="008F350F" w:rsidRDefault="008F350F" w:rsidP="00780AEB">
      <w:pPr>
        <w:pStyle w:val="NoSpacing"/>
        <w:numPr>
          <w:ilvl w:val="1"/>
          <w:numId w:val="4"/>
        </w:numPr>
        <w:spacing w:line="276" w:lineRule="auto"/>
      </w:pPr>
      <w:r>
        <w:t>Financial report</w:t>
      </w:r>
      <w:r w:rsidR="009F5386">
        <w:t xml:space="preserve">: There is </w:t>
      </w:r>
      <w:r w:rsidR="0069362C">
        <w:t>no change in the treasurer’s report. There are no pending transactions at the moment. The amount in the back is $</w:t>
      </w:r>
      <w:r w:rsidR="00B67E4E">
        <w:t>7,324.27</w:t>
      </w:r>
    </w:p>
    <w:p w:rsidR="008F350F" w:rsidRDefault="008F350F" w:rsidP="00780AEB">
      <w:pPr>
        <w:pStyle w:val="NoSpacing"/>
        <w:numPr>
          <w:ilvl w:val="1"/>
          <w:numId w:val="4"/>
        </w:numPr>
        <w:spacing w:line="276" w:lineRule="auto"/>
      </w:pPr>
      <w:r>
        <w:t>Membership update</w:t>
      </w:r>
    </w:p>
    <w:p w:rsidR="00477F63" w:rsidRDefault="008B41EA" w:rsidP="00780AEB">
      <w:pPr>
        <w:pStyle w:val="NoSpacing"/>
        <w:numPr>
          <w:ilvl w:val="1"/>
          <w:numId w:val="4"/>
        </w:numPr>
        <w:spacing w:line="276" w:lineRule="auto"/>
      </w:pPr>
      <w:r>
        <w:t>CO Teen Lit Support</w:t>
      </w:r>
      <w:r w:rsidR="00B67E4E">
        <w:t xml:space="preserve"> </w:t>
      </w:r>
    </w:p>
    <w:p w:rsidR="008F350F" w:rsidRPr="008B41EA" w:rsidRDefault="008F350F" w:rsidP="008B41EA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8B41EA">
        <w:rPr>
          <w:b/>
        </w:rPr>
        <w:lastRenderedPageBreak/>
        <w:t>Conference Report/Update</w:t>
      </w:r>
      <w:r w:rsidR="008B41EA">
        <w:rPr>
          <w:b/>
        </w:rPr>
        <w:t>- Candy</w:t>
      </w:r>
    </w:p>
    <w:p w:rsidR="008F350F" w:rsidRDefault="008F350F" w:rsidP="00780AEB">
      <w:pPr>
        <w:pStyle w:val="NoSpacing"/>
        <w:numPr>
          <w:ilvl w:val="1"/>
          <w:numId w:val="4"/>
        </w:numPr>
        <w:spacing w:line="276" w:lineRule="auto"/>
      </w:pPr>
      <w:r>
        <w:t>Location, date, time</w:t>
      </w:r>
      <w:r w:rsidR="00B67E4E">
        <w:t xml:space="preserve">: </w:t>
      </w:r>
      <w:r w:rsidR="000F7EB6">
        <w:t>Saturday May 19 at the PPA</w:t>
      </w:r>
      <w:r w:rsidR="00AC2DC1">
        <w:t xml:space="preserve"> Event Center</w:t>
      </w:r>
      <w:r w:rsidR="000F7EB6">
        <w:t>. Moving forward. Candy will talk with Lando about payment and signing a contract with PPA</w:t>
      </w:r>
      <w:r w:rsidR="00AC2DC1">
        <w:t xml:space="preserve"> Event Center</w:t>
      </w:r>
      <w:r w:rsidR="000F7EB6">
        <w:t xml:space="preserve">. </w:t>
      </w:r>
      <w:r w:rsidR="00B67E4E">
        <w:t xml:space="preserve"> </w:t>
      </w:r>
    </w:p>
    <w:p w:rsidR="008F350F" w:rsidRDefault="008F350F" w:rsidP="00780AEB">
      <w:pPr>
        <w:pStyle w:val="NoSpacing"/>
        <w:numPr>
          <w:ilvl w:val="1"/>
          <w:numId w:val="4"/>
        </w:numPr>
        <w:spacing w:line="276" w:lineRule="auto"/>
      </w:pPr>
      <w:r>
        <w:t>Vendors, sponsors, volunteers, keynote</w:t>
      </w:r>
    </w:p>
    <w:p w:rsidR="008F350F" w:rsidRPr="008B41EA" w:rsidRDefault="008B41EA" w:rsidP="008B41EA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8B41EA">
        <w:rPr>
          <w:b/>
        </w:rPr>
        <w:t>ALA Midwinter/ Fundraiser</w:t>
      </w:r>
      <w:r>
        <w:rPr>
          <w:b/>
        </w:rPr>
        <w:t>- Nicanor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Venue, Costs</w:t>
      </w:r>
      <w:r w:rsidR="008D5AFF">
        <w:t xml:space="preserve"> </w:t>
      </w:r>
    </w:p>
    <w:p w:rsidR="008D5AFF" w:rsidRPr="005A557D" w:rsidRDefault="008D5AFF" w:rsidP="005A557D">
      <w:pPr>
        <w:pStyle w:val="ListParagraph"/>
        <w:numPr>
          <w:ilvl w:val="1"/>
          <w:numId w:val="4"/>
        </w:numPr>
        <w:rPr>
          <w:lang w:val="es-ES"/>
        </w:rPr>
      </w:pPr>
      <w:r>
        <w:t>Viviana, Nicanor, Alfredo Pinto are working on</w:t>
      </w:r>
      <w:r w:rsidR="005A557D">
        <w:t xml:space="preserve"> a</w:t>
      </w:r>
      <w:r>
        <w:t xml:space="preserve"> fundraiser. </w:t>
      </w:r>
      <w:r w:rsidRPr="005A557D">
        <w:rPr>
          <w:lang w:val="es-ES"/>
        </w:rPr>
        <w:t xml:space="preserve">Location: Museo de las Americas. </w:t>
      </w:r>
      <w:r w:rsidR="00AC2DC1">
        <w:rPr>
          <w:lang w:val="es-ES"/>
        </w:rPr>
        <w:t>Saturday Feb 10 6-10</w:t>
      </w:r>
      <w:r w:rsidR="005A557D" w:rsidRPr="005A557D">
        <w:rPr>
          <w:lang w:val="es-ES"/>
        </w:rPr>
        <w:t xml:space="preserve">p.m. 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National Updates</w:t>
      </w:r>
    </w:p>
    <w:p w:rsidR="008B41EA" w:rsidRDefault="008B41EA" w:rsidP="008B41EA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8B41EA">
        <w:rPr>
          <w:b/>
        </w:rPr>
        <w:t>Recruitment- Mary</w:t>
      </w:r>
    </w:p>
    <w:p w:rsidR="008D5AFF" w:rsidRPr="008D5AFF" w:rsidRDefault="008D5AFF" w:rsidP="008D5AFF">
      <w:pPr>
        <w:pStyle w:val="NoSpacing"/>
        <w:numPr>
          <w:ilvl w:val="1"/>
          <w:numId w:val="5"/>
        </w:numPr>
        <w:spacing w:line="276" w:lineRule="auto"/>
      </w:pPr>
      <w:r w:rsidRPr="008D5AFF">
        <w:t xml:space="preserve">Mary is working on it. 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Puerto Rico Support</w:t>
      </w:r>
    </w:p>
    <w:p w:rsidR="008B41EA" w:rsidRPr="008B41EA" w:rsidRDefault="008B41EA" w:rsidP="008B41EA">
      <w:pPr>
        <w:pStyle w:val="NoSpacing"/>
        <w:numPr>
          <w:ilvl w:val="0"/>
          <w:numId w:val="5"/>
        </w:numPr>
        <w:spacing w:line="276" w:lineRule="auto"/>
        <w:rPr>
          <w:b/>
        </w:rPr>
      </w:pPr>
      <w:r w:rsidRPr="008B41EA">
        <w:rPr>
          <w:b/>
        </w:rPr>
        <w:t>Overall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Voting Rights- Officers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Spring workshops- CLiC</w:t>
      </w:r>
    </w:p>
    <w:p w:rsidR="003D33DE" w:rsidRDefault="003D33DE" w:rsidP="003D33DE">
      <w:pPr>
        <w:pStyle w:val="NoSpacing"/>
        <w:numPr>
          <w:ilvl w:val="1"/>
          <w:numId w:val="4"/>
        </w:numPr>
        <w:spacing w:line="276" w:lineRule="auto"/>
      </w:pPr>
      <w:r>
        <w:t xml:space="preserve">CLIC calls for presenters. Deadline to submit proposals is October 22. 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Best Practices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Approval of minutes- formality (time order and posting)</w:t>
      </w:r>
    </w:p>
    <w:p w:rsidR="002B642C" w:rsidRDefault="008D5AFF" w:rsidP="002B642C">
      <w:pPr>
        <w:pStyle w:val="NoSpacing"/>
        <w:numPr>
          <w:ilvl w:val="1"/>
          <w:numId w:val="4"/>
        </w:numPr>
        <w:spacing w:line="276" w:lineRule="auto"/>
      </w:pPr>
      <w:r>
        <w:t xml:space="preserve">2 week turn around. From date of meeting to date of online posting. 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JCLC presentation/attendance</w:t>
      </w:r>
    </w:p>
    <w:p w:rsidR="00964AE1" w:rsidRDefault="00964AE1" w:rsidP="00964AE1">
      <w:pPr>
        <w:pStyle w:val="NoSpacing"/>
        <w:numPr>
          <w:ilvl w:val="0"/>
          <w:numId w:val="4"/>
        </w:numPr>
        <w:spacing w:line="276" w:lineRule="auto"/>
      </w:pPr>
      <w:r>
        <w:t>Virtual votes- exceptions (recording)</w:t>
      </w:r>
      <w:r w:rsidRPr="008D5AFF">
        <w:t xml:space="preserve"> 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Board and governance</w:t>
      </w:r>
    </w:p>
    <w:p w:rsidR="008B41EA" w:rsidRDefault="008B41EA" w:rsidP="008B41EA">
      <w:pPr>
        <w:pStyle w:val="NoSpacing"/>
        <w:numPr>
          <w:ilvl w:val="0"/>
          <w:numId w:val="4"/>
        </w:numPr>
        <w:spacing w:line="276" w:lineRule="auto"/>
      </w:pPr>
      <w:r>
        <w:t>Membership meetings/ officers meeting (feedback)</w:t>
      </w:r>
    </w:p>
    <w:p w:rsidR="002B642C" w:rsidRDefault="002B642C" w:rsidP="002B642C">
      <w:pPr>
        <w:pStyle w:val="NoSpacing"/>
        <w:numPr>
          <w:ilvl w:val="0"/>
          <w:numId w:val="4"/>
        </w:numPr>
        <w:spacing w:line="276" w:lineRule="auto"/>
      </w:pPr>
      <w:r>
        <w:t>Open to all, post agendas ahead of time.</w:t>
      </w:r>
    </w:p>
    <w:p w:rsidR="002B642C" w:rsidRDefault="002B642C" w:rsidP="002B642C">
      <w:pPr>
        <w:pStyle w:val="NoSpacing"/>
        <w:numPr>
          <w:ilvl w:val="1"/>
          <w:numId w:val="4"/>
        </w:numPr>
        <w:spacing w:line="276" w:lineRule="auto"/>
      </w:pPr>
      <w:r>
        <w:t xml:space="preserve">Post agendas 3-5 days ahead of time for members. </w:t>
      </w:r>
    </w:p>
    <w:p w:rsidR="00E431C9" w:rsidRDefault="00E431C9" w:rsidP="00E431C9">
      <w:pPr>
        <w:pStyle w:val="NoSpacing"/>
        <w:spacing w:line="276" w:lineRule="auto"/>
        <w:ind w:left="2160"/>
      </w:pPr>
    </w:p>
    <w:p w:rsidR="008C04D5" w:rsidRDefault="00E431C9" w:rsidP="008C04D5">
      <w:pPr>
        <w:pStyle w:val="NoSpacing"/>
        <w:spacing w:line="276" w:lineRule="auto"/>
        <w:ind w:left="720"/>
      </w:pPr>
      <w:r>
        <w:t>Lando shared the letter that he got from Amazon Smile “One of more customers have selected to support Reforma Colorado Chapter when they shop at AmazonSmile.”</w:t>
      </w:r>
      <w:r w:rsidRPr="00E431C9">
        <w:t xml:space="preserve"> </w:t>
      </w:r>
      <w:r>
        <w:t>Lando register R</w:t>
      </w:r>
      <w:r w:rsidR="008C04D5">
        <w:t>EFORMA</w:t>
      </w:r>
      <w:r>
        <w:t xml:space="preserve"> Colorado Chapter </w:t>
      </w:r>
      <w:r w:rsidR="008C04D5">
        <w:t xml:space="preserve">at </w:t>
      </w:r>
      <w:r w:rsidR="003B1364">
        <w:t>http://</w:t>
      </w:r>
      <w:r w:rsidR="008C04D5">
        <w:t>org.amazon.com. “</w:t>
      </w:r>
      <w:r>
        <w:t xml:space="preserve">For every purchase you make Amazon donates 0.5% of the price of eligible smile.amazon.com purchases to charities selected by customers. </w:t>
      </w:r>
      <w:r w:rsidR="008C04D5">
        <w:t>Next step spread the word to your supporter</w:t>
      </w:r>
      <w:r w:rsidR="00964AE1">
        <w:t>s</w:t>
      </w:r>
      <w:r w:rsidR="008C04D5">
        <w:t xml:space="preserve"> so they can generate donations for you organization when they shop” – from Lando’s handout. </w:t>
      </w:r>
    </w:p>
    <w:p w:rsidR="00E431C9" w:rsidRDefault="00E431C9" w:rsidP="00E431C9">
      <w:pPr>
        <w:pStyle w:val="NoSpacing"/>
        <w:spacing w:line="276" w:lineRule="auto"/>
        <w:ind w:left="720"/>
      </w:pPr>
    </w:p>
    <w:p w:rsidR="008B41EA" w:rsidRDefault="00477F63" w:rsidP="00E431C9">
      <w:pPr>
        <w:pStyle w:val="NoSpacing"/>
        <w:spacing w:line="276" w:lineRule="auto"/>
        <w:ind w:firstLine="720"/>
      </w:pPr>
      <w:r>
        <w:t xml:space="preserve">Moving Forward: </w:t>
      </w:r>
      <w:r w:rsidR="003D33DE">
        <w:t>There was a lot to discuss. There will b</w:t>
      </w:r>
      <w:r w:rsidR="007C31DC">
        <w:t>e an additional officers meeting</w:t>
      </w:r>
      <w:r w:rsidR="003D33DE">
        <w:t xml:space="preserve">. </w:t>
      </w:r>
    </w:p>
    <w:p w:rsidR="008F350F" w:rsidRDefault="008F350F" w:rsidP="008B41EA">
      <w:pPr>
        <w:pStyle w:val="NoSpacing"/>
        <w:spacing w:line="276" w:lineRule="auto"/>
      </w:pPr>
    </w:p>
    <w:p w:rsidR="008D5AFF" w:rsidRPr="007C31DC" w:rsidRDefault="008D5AFF" w:rsidP="00E431C9">
      <w:pPr>
        <w:pStyle w:val="NoSpacing"/>
        <w:spacing w:line="276" w:lineRule="auto"/>
        <w:ind w:firstLine="720"/>
        <w:rPr>
          <w:b/>
        </w:rPr>
      </w:pPr>
      <w:r w:rsidRPr="007C31DC">
        <w:rPr>
          <w:b/>
        </w:rPr>
        <w:t xml:space="preserve">The following decisions where voted over email: </w:t>
      </w:r>
    </w:p>
    <w:p w:rsidR="008D5AFF" w:rsidRDefault="00E431C9" w:rsidP="007C31DC">
      <w:pPr>
        <w:pStyle w:val="NoSpacing"/>
        <w:spacing w:line="276" w:lineRule="auto"/>
        <w:ind w:firstLine="720"/>
      </w:pPr>
      <w:r>
        <w:t>Conference Chair</w:t>
      </w:r>
      <w:r w:rsidR="008D5AFF">
        <w:t xml:space="preserve"> sent out email </w:t>
      </w:r>
      <w:r w:rsidR="00964AE1">
        <w:t>September</w:t>
      </w:r>
      <w:r w:rsidR="008D5AFF">
        <w:t xml:space="preserve"> </w:t>
      </w:r>
      <w:r w:rsidR="00DB060A">
        <w:t>15</w:t>
      </w:r>
      <w:r w:rsidR="00964AE1">
        <w:t>,</w:t>
      </w:r>
      <w:r w:rsidR="00DB060A">
        <w:t xml:space="preserve"> to vote on</w:t>
      </w:r>
      <w:r w:rsidR="007C31DC">
        <w:t xml:space="preserve"> </w:t>
      </w:r>
      <w:r w:rsidR="008D5AFF">
        <w:t>key note spe</w:t>
      </w:r>
      <w:r w:rsidR="008C04D5">
        <w:t>aker</w:t>
      </w:r>
      <w:r w:rsidR="007C31DC">
        <w:t xml:space="preserve"> /</w:t>
      </w:r>
      <w:r w:rsidR="00DB060A">
        <w:t xml:space="preserve"> cost</w:t>
      </w:r>
      <w:r w:rsidR="007C31DC">
        <w:t xml:space="preserve">: </w:t>
      </w:r>
      <w:r w:rsidR="00964AE1">
        <w:t>Officers Voted Y</w:t>
      </w:r>
      <w:r w:rsidR="008D5AFF">
        <w:t>es.</w:t>
      </w:r>
    </w:p>
    <w:p w:rsidR="008D5AFF" w:rsidRDefault="00E431C9" w:rsidP="007C31DC">
      <w:pPr>
        <w:pStyle w:val="NoSpacing"/>
        <w:spacing w:line="276" w:lineRule="auto"/>
        <w:ind w:left="720"/>
      </w:pPr>
      <w:r>
        <w:t>Conference Chair</w:t>
      </w:r>
      <w:r w:rsidR="008D5AFF">
        <w:t xml:space="preserve"> sent out email October 2</w:t>
      </w:r>
      <w:r w:rsidR="008D5AFF" w:rsidRPr="002B642C">
        <w:rPr>
          <w:vertAlign w:val="superscript"/>
        </w:rPr>
        <w:t>nd</w:t>
      </w:r>
      <w:r w:rsidR="008C04D5">
        <w:t xml:space="preserve"> to vote on venue decision</w:t>
      </w:r>
      <w:r w:rsidR="008D5AFF">
        <w:t xml:space="preserve">. </w:t>
      </w:r>
      <w:r w:rsidR="007C31DC">
        <w:t xml:space="preserve"> It included cost and location: </w:t>
      </w:r>
      <w:r w:rsidR="008D5AFF">
        <w:t>Officers Voted Yes.</w:t>
      </w:r>
    </w:p>
    <w:p w:rsidR="008D5AFF" w:rsidRPr="008F350F" w:rsidRDefault="00E431C9" w:rsidP="00780AEB">
      <w:pPr>
        <w:pStyle w:val="NoSpacing"/>
        <w:spacing w:line="276" w:lineRule="auto"/>
        <w:ind w:left="720"/>
      </w:pPr>
      <w:r>
        <w:t xml:space="preserve">Treasurer </w:t>
      </w:r>
      <w:r w:rsidR="008D5AFF">
        <w:t xml:space="preserve">sent out email </w:t>
      </w:r>
      <w:r w:rsidR="008C04D5">
        <w:t xml:space="preserve">October 10, </w:t>
      </w:r>
      <w:r w:rsidR="008D5AFF">
        <w:t xml:space="preserve">to </w:t>
      </w:r>
      <w:r w:rsidR="00212B01">
        <w:t>get formal approval from officers in providing grants for the 2018</w:t>
      </w:r>
      <w:r w:rsidR="007C31DC">
        <w:t xml:space="preserve"> CO</w:t>
      </w:r>
      <w:r w:rsidR="00212B01">
        <w:t xml:space="preserve"> Teen Lit conference: </w:t>
      </w:r>
      <w:r w:rsidR="008D5AFF">
        <w:t xml:space="preserve">Officers Voted Yes. </w:t>
      </w:r>
    </w:p>
    <w:sectPr w:rsidR="008D5AFF" w:rsidRPr="008F350F" w:rsidSect="005A557D">
      <w:pgSz w:w="12240" w:h="15840"/>
      <w:pgMar w:top="1440" w:right="1080" w:bottom="1440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604"/>
    <w:multiLevelType w:val="hybridMultilevel"/>
    <w:tmpl w:val="A2227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37773"/>
    <w:multiLevelType w:val="hybridMultilevel"/>
    <w:tmpl w:val="8E1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438"/>
    <w:multiLevelType w:val="hybridMultilevel"/>
    <w:tmpl w:val="862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0197"/>
    <w:multiLevelType w:val="hybridMultilevel"/>
    <w:tmpl w:val="7B24A63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9A2149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>
    <w:nsid w:val="229156F4"/>
    <w:multiLevelType w:val="multilevel"/>
    <w:tmpl w:val="0409001D"/>
    <w:lvl w:ilvl="0">
      <w:start w:val="1"/>
      <w:numFmt w:val="decimal"/>
      <w:lvlText w:val="%1)"/>
      <w:lvlJc w:val="left"/>
      <w:pPr>
        <w:ind w:left="19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7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860" w:hanging="360"/>
      </w:pPr>
      <w:rPr>
        <w:rFonts w:cs="Times New Roman"/>
      </w:rPr>
    </w:lvl>
  </w:abstractNum>
  <w:abstractNum w:abstractNumId="6">
    <w:nsid w:val="2B865F41"/>
    <w:multiLevelType w:val="hybridMultilevel"/>
    <w:tmpl w:val="D1E0319C"/>
    <w:lvl w:ilvl="0" w:tplc="3C142CA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20C72"/>
    <w:multiLevelType w:val="hybridMultilevel"/>
    <w:tmpl w:val="654A6006"/>
    <w:lvl w:ilvl="0" w:tplc="737A82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37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D7F6C30"/>
    <w:multiLevelType w:val="hybridMultilevel"/>
    <w:tmpl w:val="7DD0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848C0"/>
    <w:multiLevelType w:val="hybridMultilevel"/>
    <w:tmpl w:val="94FAD7D0"/>
    <w:lvl w:ilvl="0" w:tplc="5A7E0E9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F3560C6"/>
    <w:multiLevelType w:val="hybridMultilevel"/>
    <w:tmpl w:val="8BD2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C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A030695"/>
    <w:multiLevelType w:val="hybridMultilevel"/>
    <w:tmpl w:val="628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71E8E"/>
    <w:multiLevelType w:val="hybridMultilevel"/>
    <w:tmpl w:val="68F0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0"/>
    <w:rsid w:val="00023239"/>
    <w:rsid w:val="000B0725"/>
    <w:rsid w:val="000F7EB6"/>
    <w:rsid w:val="00106251"/>
    <w:rsid w:val="0013041D"/>
    <w:rsid w:val="001842D7"/>
    <w:rsid w:val="001A0B13"/>
    <w:rsid w:val="001B06E3"/>
    <w:rsid w:val="001C149E"/>
    <w:rsid w:val="00212B01"/>
    <w:rsid w:val="002B642C"/>
    <w:rsid w:val="00307B2A"/>
    <w:rsid w:val="0031009A"/>
    <w:rsid w:val="003B1364"/>
    <w:rsid w:val="003D33DE"/>
    <w:rsid w:val="003F6420"/>
    <w:rsid w:val="00477F63"/>
    <w:rsid w:val="004A13A1"/>
    <w:rsid w:val="004A69B7"/>
    <w:rsid w:val="004C61F6"/>
    <w:rsid w:val="004D061A"/>
    <w:rsid w:val="004D65DB"/>
    <w:rsid w:val="005011C2"/>
    <w:rsid w:val="00577745"/>
    <w:rsid w:val="00590C95"/>
    <w:rsid w:val="005A557D"/>
    <w:rsid w:val="00604A71"/>
    <w:rsid w:val="00625B8B"/>
    <w:rsid w:val="0069362C"/>
    <w:rsid w:val="006F129D"/>
    <w:rsid w:val="00730E50"/>
    <w:rsid w:val="00780AEB"/>
    <w:rsid w:val="00784937"/>
    <w:rsid w:val="007A6D9B"/>
    <w:rsid w:val="007C31DC"/>
    <w:rsid w:val="007D0A0C"/>
    <w:rsid w:val="007F22DE"/>
    <w:rsid w:val="007F2718"/>
    <w:rsid w:val="00894777"/>
    <w:rsid w:val="008B41EA"/>
    <w:rsid w:val="008C04D5"/>
    <w:rsid w:val="008D5AFF"/>
    <w:rsid w:val="008E097B"/>
    <w:rsid w:val="008E1BBD"/>
    <w:rsid w:val="008F350F"/>
    <w:rsid w:val="00917BAB"/>
    <w:rsid w:val="009237D4"/>
    <w:rsid w:val="00964AE1"/>
    <w:rsid w:val="00991464"/>
    <w:rsid w:val="009A1F02"/>
    <w:rsid w:val="009C4D7A"/>
    <w:rsid w:val="009F5386"/>
    <w:rsid w:val="00A4372C"/>
    <w:rsid w:val="00AC2DC1"/>
    <w:rsid w:val="00B25678"/>
    <w:rsid w:val="00B67E4E"/>
    <w:rsid w:val="00B943D7"/>
    <w:rsid w:val="00D323B0"/>
    <w:rsid w:val="00D330F6"/>
    <w:rsid w:val="00D33140"/>
    <w:rsid w:val="00D42CEA"/>
    <w:rsid w:val="00D97626"/>
    <w:rsid w:val="00DB060A"/>
    <w:rsid w:val="00DD6104"/>
    <w:rsid w:val="00E122E6"/>
    <w:rsid w:val="00E431C9"/>
    <w:rsid w:val="00E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0FC420-92FA-45AB-BF8A-4A9B41D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2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B0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84937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Archibeque, Orlando</dc:creator>
  <cp:keywords/>
  <dc:description/>
  <cp:lastModifiedBy>BARStaff</cp:lastModifiedBy>
  <cp:revision>2</cp:revision>
  <cp:lastPrinted>2017-10-19T00:42:00Z</cp:lastPrinted>
  <dcterms:created xsi:type="dcterms:W3CDTF">2017-10-23T17:51:00Z</dcterms:created>
  <dcterms:modified xsi:type="dcterms:W3CDTF">2017-10-23T17:51:00Z</dcterms:modified>
</cp:coreProperties>
</file>